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516E9">
      <w:pPr>
        <w:pStyle w:val="4"/>
        <w:tabs>
          <w:tab w:val="clear" w:pos="2370"/>
          <w:tab w:val="left" w:pos="0"/>
        </w:tabs>
      </w:pPr>
      <w:bookmarkStart w:id="0" w:name="_GoBack"/>
      <w:bookmarkEnd w:id="0"/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91646A">
        <w:rPr>
          <w:spacing w:val="0"/>
          <w:szCs w:val="28"/>
        </w:rPr>
        <w:t>1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Pr="007449F8" w:rsidRDefault="007449F8" w:rsidP="007449F8">
      <w:pPr>
        <w:pStyle w:val="a3"/>
        <w:tabs>
          <w:tab w:val="center" w:pos="4677"/>
          <w:tab w:val="left" w:pos="7635"/>
        </w:tabs>
        <w:jc w:val="left"/>
        <w:rPr>
          <w:spacing w:val="0"/>
          <w:szCs w:val="28"/>
          <w:u w:val="single"/>
        </w:rPr>
      </w:pPr>
      <w:r>
        <w:rPr>
          <w:spacing w:val="0"/>
          <w:szCs w:val="28"/>
        </w:rPr>
        <w:tab/>
      </w:r>
      <w:r w:rsidR="005A2FA9" w:rsidRPr="007449F8">
        <w:rPr>
          <w:spacing w:val="0"/>
          <w:szCs w:val="28"/>
          <w:u w:val="single"/>
        </w:rPr>
        <w:t xml:space="preserve"> </w:t>
      </w:r>
      <w:r w:rsidRPr="007449F8">
        <w:rPr>
          <w:spacing w:val="0"/>
          <w:szCs w:val="28"/>
          <w:u w:val="single"/>
        </w:rPr>
        <w:t>МО МР «Усть-Цилемский</w:t>
      </w:r>
      <w:r>
        <w:rPr>
          <w:spacing w:val="0"/>
          <w:szCs w:val="28"/>
          <w:u w:val="single"/>
        </w:rPr>
        <w:t>»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FB" w:rsidRPr="00B6080A" w:rsidRDefault="00CC19FB" w:rsidP="00CC19FB">
      <w:pPr>
        <w:pStyle w:val="a7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«Усть-Цилемский» разработан и утвержден приказом директора МБУ ДО «Центр физкультуры, спорта и туризма» Усть-Цилемского района от 22 декабря 2020 г. № 90 календарный план официальных физкультурно-спортивных меропри</w:t>
      </w:r>
      <w:r w:rsidR="00CB6EEC">
        <w:rPr>
          <w:rFonts w:ascii="Times New Roman" w:hAnsi="Times New Roman" w:cs="Times New Roman"/>
          <w:sz w:val="28"/>
          <w:szCs w:val="28"/>
        </w:rPr>
        <w:t>ятий МР «Усть-Цилемский» на 2021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которого ответственные лица, исполнители, реализуют намеченные мероприятия.</w:t>
      </w:r>
      <w:r w:rsidRPr="00B6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FB" w:rsidRPr="005C069A" w:rsidRDefault="00CC19FB" w:rsidP="00CC19F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A">
        <w:rPr>
          <w:rFonts w:ascii="Times New Roman" w:hAnsi="Times New Roman" w:cs="Times New Roman"/>
          <w:sz w:val="28"/>
          <w:szCs w:val="28"/>
        </w:rPr>
        <w:t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 наделено муниципальное бюджетное учреждение дополнительного образования «Центр физкультуры, спорта и туризма» Усть-Цилемского района. Основание наделения полномочиями –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от 30.09.2021 г. №09/1077</w:t>
      </w:r>
      <w:r w:rsidRPr="00B6080A">
        <w:rPr>
          <w:rFonts w:ascii="Times New Roman" w:hAnsi="Times New Roman" w:cs="Times New Roman"/>
          <w:sz w:val="28"/>
          <w:szCs w:val="28"/>
        </w:rPr>
        <w:t>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комиссии (координационного совета,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19F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CC19FB" w:rsidRPr="00CC19F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32B66" w:rsidRPr="00CC19F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CC19FB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19FB" w:rsidRPr="00677486" w:rsidRDefault="00CC19FB" w:rsidP="00CC19FB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МО МР «Усть-Цилемский» функционирует 1 центр тестирования ВФСК ГТО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C19FB" w:rsidRPr="00861147" w:rsidRDefault="00CC19FB" w:rsidP="00CC19FB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CB6EE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2021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создано 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 центров тестирования.</w:t>
      </w:r>
    </w:p>
    <w:p w:rsidR="00CC19FB" w:rsidRPr="00861147" w:rsidRDefault="00CC19FB" w:rsidP="00CC19FB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CB6EE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2021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 прекратили работу ____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___ центров.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19FB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C19FB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центры тестирования</w:t>
      </w:r>
      <w:r w:rsidR="00CC19FB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CC19FB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 (количество), в том числе соответствующие организации наделены правом по оценке выполнения нормативов испытаний (тестов) комплекса ГТО ___0___.  </w:t>
      </w:r>
    </w:p>
    <w:p w:rsidR="00F11D57" w:rsidRPr="00CC19FB" w:rsidRDefault="00194A9F" w:rsidP="00CC19F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строки </w:t>
      </w:r>
      <w:r w:rsidR="00CC19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CC19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___1__ (количество). </w:t>
      </w:r>
      <w:r w:rsidR="00CC19FB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</w:t>
      </w:r>
    </w:p>
    <w:p w:rsidR="00CC19FB" w:rsidRPr="00A871B3" w:rsidRDefault="00CC19FB" w:rsidP="00CC19FB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наличии мероприятий комплекса ГТО в муниципальной программе развития физической культуры и спорта (основные программные мероприятия, показатели), в том числе плановый объем финансирования м</w:t>
      </w:r>
      <w:r w:rsidR="00C0570A">
        <w:rPr>
          <w:rFonts w:ascii="Times New Roman" w:hAnsi="Times New Roman" w:cs="Times New Roman"/>
          <w:color w:val="000000"/>
          <w:spacing w:val="4"/>
          <w:sz w:val="28"/>
          <w:szCs w:val="28"/>
        </w:rPr>
        <w:t>ероприятий комплекса ГТО на 2021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год: </w:t>
      </w:r>
    </w:p>
    <w:p w:rsidR="00CC19FB" w:rsidRPr="00A871B3" w:rsidRDefault="00CC19FB" w:rsidP="00CC19FB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____ руб.</w:t>
      </w:r>
    </w:p>
    <w:p w:rsidR="00CC19FB" w:rsidRPr="00A871B3" w:rsidRDefault="00CC19FB" w:rsidP="00CC19FB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5000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 руб.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</w:t>
      </w:r>
      <w:r w:rsidR="00C0570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6D693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7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6D693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205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</w:t>
      </w:r>
      <w:r w:rsidR="00C0570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</w:t>
      </w:r>
      <w:r w:rsidR="006D6930">
        <w:rPr>
          <w:rFonts w:ascii="Times New Roman" w:hAnsi="Times New Roman" w:cs="Times New Roman"/>
          <w:sz w:val="28"/>
          <w:szCs w:val="28"/>
        </w:rPr>
        <w:t>4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>ЕКП ____</w:t>
      </w:r>
      <w:r w:rsidR="006D6930">
        <w:rPr>
          <w:rFonts w:ascii="Times New Roman" w:hAnsi="Times New Roman" w:cs="Times New Roman"/>
          <w:sz w:val="28"/>
          <w:szCs w:val="28"/>
        </w:rPr>
        <w:t>3</w:t>
      </w:r>
      <w:r w:rsidRPr="001A7958">
        <w:rPr>
          <w:rFonts w:ascii="Times New Roman" w:hAnsi="Times New Roman" w:cs="Times New Roman"/>
          <w:sz w:val="28"/>
          <w:szCs w:val="28"/>
        </w:rPr>
        <w:t xml:space="preserve">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</w:t>
      </w:r>
      <w:r w:rsidR="006D6930">
        <w:rPr>
          <w:rFonts w:ascii="Times New Roman" w:hAnsi="Times New Roman" w:cs="Times New Roman"/>
          <w:sz w:val="28"/>
          <w:szCs w:val="28"/>
        </w:rPr>
        <w:t>124</w:t>
      </w:r>
      <w:r w:rsidR="009457AD">
        <w:rPr>
          <w:rFonts w:ascii="Times New Roman" w:hAnsi="Times New Roman" w:cs="Times New Roman"/>
          <w:sz w:val="28"/>
          <w:szCs w:val="28"/>
        </w:rPr>
        <w:t>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6D693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</w:t>
      </w:r>
      <w:r w:rsidR="006D693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</w:t>
      </w:r>
      <w:r w:rsidR="00C0570A">
        <w:rPr>
          <w:rFonts w:ascii="Times New Roman" w:hAnsi="Times New Roman" w:cs="Times New Roman"/>
          <w:sz w:val="28"/>
          <w:szCs w:val="28"/>
        </w:rPr>
        <w:t>3</w:t>
      </w:r>
      <w:r w:rsidRPr="006D0E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>ЕКП _____</w:t>
      </w:r>
      <w:r w:rsidR="006D6930">
        <w:rPr>
          <w:rFonts w:ascii="Times New Roman" w:hAnsi="Times New Roman" w:cs="Times New Roman"/>
          <w:sz w:val="28"/>
          <w:szCs w:val="28"/>
        </w:rPr>
        <w:t>2</w:t>
      </w:r>
      <w:r w:rsidRPr="001A7958">
        <w:rPr>
          <w:rFonts w:ascii="Times New Roman" w:hAnsi="Times New Roman" w:cs="Times New Roman"/>
          <w:sz w:val="28"/>
          <w:szCs w:val="28"/>
        </w:rPr>
        <w:t xml:space="preserve">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</w:t>
      </w:r>
      <w:r w:rsidR="006D693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</w:t>
      </w:r>
      <w:r w:rsidR="006D6930">
        <w:rPr>
          <w:rFonts w:ascii="Times New Roman" w:hAnsi="Times New Roman" w:cs="Times New Roman"/>
          <w:sz w:val="28"/>
          <w:szCs w:val="28"/>
        </w:rPr>
        <w:t>2</w:t>
      </w:r>
      <w:r w:rsidRPr="006D0E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>ЕКП _____</w:t>
      </w:r>
      <w:r w:rsidR="006D6930">
        <w:rPr>
          <w:rFonts w:ascii="Times New Roman" w:hAnsi="Times New Roman" w:cs="Times New Roman"/>
          <w:sz w:val="28"/>
          <w:szCs w:val="28"/>
        </w:rPr>
        <w:t>2</w:t>
      </w:r>
      <w:r w:rsidRPr="001A7958">
        <w:rPr>
          <w:rFonts w:ascii="Times New Roman" w:hAnsi="Times New Roman" w:cs="Times New Roman"/>
          <w:sz w:val="28"/>
          <w:szCs w:val="28"/>
        </w:rPr>
        <w:t xml:space="preserve">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</w:t>
      </w:r>
      <w:r w:rsidR="006D693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</w:t>
      </w:r>
      <w:r w:rsidR="006D693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инвалидов ____</w:t>
      </w:r>
      <w:r w:rsidR="006D693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662E31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E31"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662E31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 w:rsidRPr="00662E31"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D46B70">
        <w:rPr>
          <w:rFonts w:ascii="Times New Roman" w:hAnsi="Times New Roman" w:cs="Times New Roman"/>
          <w:b/>
          <w:i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6D69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930" w:rsidRDefault="006D6930" w:rsidP="006D6930">
      <w:pPr>
        <w:pStyle w:val="a7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базе нашего центра тестирования проводиться прием нормативов среди лиц с инвалидностью.</w:t>
      </w:r>
    </w:p>
    <w:p w:rsidR="00A9559F" w:rsidRPr="007D402A" w:rsidRDefault="006D6930" w:rsidP="006D6930">
      <w:pPr>
        <w:pStyle w:val="a7"/>
        <w:numPr>
          <w:ilvl w:val="1"/>
          <w:numId w:val="41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Недостаточное обеспечение спортивным инвентарем.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6D6930">
      <w:pPr>
        <w:pStyle w:val="a7"/>
        <w:numPr>
          <w:ilvl w:val="0"/>
          <w:numId w:val="4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0F123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финансировались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6D6930">
      <w:pPr>
        <w:pStyle w:val="a7"/>
        <w:numPr>
          <w:ilvl w:val="1"/>
          <w:numId w:val="41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</w:t>
      </w:r>
      <w:r w:rsidR="000F123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6D6930">
      <w:pPr>
        <w:pStyle w:val="a7"/>
        <w:numPr>
          <w:ilvl w:val="1"/>
          <w:numId w:val="41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0F123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6D6930">
      <w:pPr>
        <w:pStyle w:val="a7"/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</w:t>
      </w:r>
      <w:r w:rsidR="000F123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6D6930">
      <w:pPr>
        <w:pStyle w:val="a7"/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</w:t>
      </w:r>
      <w:r w:rsidR="000F123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6D6930">
      <w:pPr>
        <w:pStyle w:val="a7"/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</w:t>
      </w:r>
      <w:r w:rsidR="000F123F">
        <w:rPr>
          <w:rFonts w:ascii="Times New Roman" w:hAnsi="Times New Roman" w:cs="Times New Roman"/>
          <w:color w:val="000000" w:themeColor="text1"/>
          <w:sz w:val="28"/>
          <w:u w:val="single"/>
        </w:rPr>
        <w:t>__________</w:t>
      </w:r>
      <w:r w:rsidR="00172AA2" w:rsidRPr="000F123F">
        <w:rPr>
          <w:rFonts w:ascii="Times New Roman" w:hAnsi="Times New Roman" w:cs="Times New Roman"/>
          <w:color w:val="000000" w:themeColor="text1"/>
          <w:sz w:val="28"/>
          <w:u w:val="single"/>
        </w:rPr>
        <w:t>;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судьи Всероссийской категории - 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человек, из них по видам спорта ____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6D6930">
      <w:pPr>
        <w:pStyle w:val="a7"/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</w:rPr>
        <w:t>- __</w:t>
      </w:r>
      <w:r w:rsidR="005C52B3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>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D6930">
      <w:pPr>
        <w:pStyle w:val="a7"/>
        <w:numPr>
          <w:ilvl w:val="1"/>
          <w:numId w:val="41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волонтеров ____</w:t>
      </w:r>
      <w:r w:rsidR="005C52B3">
        <w:rPr>
          <w:rFonts w:ascii="Times New Roman" w:hAnsi="Times New Roman" w:cs="Times New Roman"/>
          <w:color w:val="000000" w:themeColor="text1"/>
          <w:sz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___ чел., в том числе привлечено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91646A">
        <w:rPr>
          <w:rFonts w:ascii="Times New Roman" w:hAnsi="Times New Roman" w:cs="Times New Roman"/>
          <w:color w:val="000000" w:themeColor="text1"/>
          <w:sz w:val="28"/>
        </w:rPr>
        <w:t xml:space="preserve">оду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5C52B3">
        <w:rPr>
          <w:rFonts w:ascii="Times New Roman" w:hAnsi="Times New Roman" w:cs="Times New Roman"/>
          <w:color w:val="000000" w:themeColor="text1"/>
          <w:sz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 чел./дн.</w:t>
      </w:r>
    </w:p>
    <w:p w:rsidR="006245B8" w:rsidRDefault="009A3C91" w:rsidP="006D6930">
      <w:pPr>
        <w:pStyle w:val="a7"/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 xml:space="preserve">Наличие выездных (передвижных) судейских бригад Центров 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тестирования, практика работы (сотрудники «Центра физкультуры, спорта и туризма» Усть-Цилемского района, могут выезжать на места тестирования)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D46B70">
        <w:rPr>
          <w:rFonts w:ascii="Times New Roman" w:hAnsi="Times New Roman" w:cs="Times New Roman"/>
          <w:sz w:val="28"/>
        </w:rPr>
        <w:t>202</w:t>
      </w:r>
      <w:r w:rsidR="009164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F123F">
        <w:rPr>
          <w:rFonts w:ascii="Times New Roman" w:hAnsi="Times New Roman" w:cs="Times New Roman"/>
          <w:sz w:val="28"/>
          <w:szCs w:val="28"/>
        </w:rPr>
        <w:t xml:space="preserve"> (</w:t>
      </w:r>
      <w:r w:rsidR="000F123F">
        <w:rPr>
          <w:rStyle w:val="A30"/>
          <w:rFonts w:ascii="Times New Roman" w:hAnsi="Times New Roman" w:cs="Times New Roman"/>
          <w:sz w:val="28"/>
          <w:szCs w:val="28"/>
        </w:rPr>
        <w:t>Средства на закупку спортивно-технологического оборудования с федеральных субсидий не выделялись)</w:t>
      </w:r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6D6930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</w:t>
      </w:r>
      <w:r w:rsidR="000F123F">
        <w:rPr>
          <w:rFonts w:ascii="Times New Roman" w:hAnsi="Times New Roman" w:cs="Times New Roman"/>
          <w:sz w:val="28"/>
          <w:szCs w:val="28"/>
        </w:rPr>
        <w:t>нет</w:t>
      </w:r>
      <w:r w:rsidR="00005E11">
        <w:rPr>
          <w:rFonts w:ascii="Times New Roman" w:hAnsi="Times New Roman" w:cs="Times New Roman"/>
          <w:sz w:val="28"/>
          <w:szCs w:val="28"/>
        </w:rPr>
        <w:t>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</w:t>
      </w:r>
      <w:r w:rsidR="009164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6907">
        <w:rPr>
          <w:rFonts w:ascii="Times New Roman" w:hAnsi="Times New Roman" w:cs="Times New Roman"/>
          <w:sz w:val="28"/>
          <w:szCs w:val="28"/>
        </w:rPr>
        <w:t xml:space="preserve">в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1646A">
        <w:rPr>
          <w:rFonts w:ascii="Times New Roman" w:hAnsi="Times New Roman" w:cs="Times New Roman"/>
          <w:sz w:val="28"/>
          <w:szCs w:val="28"/>
        </w:rPr>
        <w:t>1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</w:t>
      </w:r>
      <w:r w:rsidRPr="00E36907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="000F123F">
        <w:rPr>
          <w:rFonts w:ascii="Times New Roman" w:hAnsi="Times New Roman" w:cs="Times New Roman"/>
          <w:sz w:val="28"/>
          <w:szCs w:val="28"/>
        </w:rPr>
        <w:t>нет</w:t>
      </w:r>
      <w:r w:rsidRPr="00E36907">
        <w:rPr>
          <w:rFonts w:ascii="Times New Roman" w:hAnsi="Times New Roman" w:cs="Times New Roman"/>
          <w:sz w:val="28"/>
          <w:szCs w:val="28"/>
        </w:rPr>
        <w:t>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005E11" w:rsidRDefault="00A86FC1" w:rsidP="006D6930">
      <w:pPr>
        <w:pStyle w:val="a7"/>
        <w:numPr>
          <w:ilvl w:val="1"/>
          <w:numId w:val="4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 w:rsidR="00005E11" w:rsidRPr="00180B18">
        <w:rPr>
          <w:rFonts w:ascii="Times New Roman" w:hAnsi="Times New Roman" w:cs="Times New Roman"/>
          <w:sz w:val="28"/>
          <w:szCs w:val="28"/>
        </w:rPr>
        <w:t>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7272DE" w:rsidRDefault="007272DE" w:rsidP="006D6930">
      <w:pPr>
        <w:pStyle w:val="a7"/>
        <w:numPr>
          <w:ilvl w:val="1"/>
          <w:numId w:val="41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1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_____</w:t>
      </w:r>
      <w:r w:rsidR="000F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___ .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6D6930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0F123F" w:rsidRDefault="004D2927" w:rsidP="000F123F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>
        <w:rPr>
          <w:b/>
          <w:szCs w:val="28"/>
        </w:rPr>
        <w:t>6</w:t>
      </w:r>
      <w:r w:rsidR="00A958A5" w:rsidRPr="004D2927">
        <w:rPr>
          <w:b/>
          <w:spacing w:val="0"/>
          <w:szCs w:val="28"/>
        </w:rPr>
        <w:t>.1.</w:t>
      </w:r>
      <w:r w:rsidR="00A958A5">
        <w:rPr>
          <w:b/>
          <w:szCs w:val="28"/>
        </w:rPr>
        <w:t xml:space="preserve"> </w:t>
      </w:r>
      <w:r w:rsidR="000F123F">
        <w:rPr>
          <w:spacing w:val="0"/>
          <w:szCs w:val="28"/>
        </w:rPr>
        <w:t>Врач по спортивной медицине на территории МР «Усть-Цилемский» отсутствует.</w:t>
      </w:r>
    </w:p>
    <w:p w:rsidR="000F123F" w:rsidRDefault="004D2927" w:rsidP="000F123F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0F123F">
        <w:rPr>
          <w:spacing w:val="0"/>
          <w:szCs w:val="28"/>
        </w:rPr>
        <w:t xml:space="preserve">Медицинский допуск выдается участникам при посещении врача терапевта </w:t>
      </w:r>
      <w:r w:rsidR="005C52B3">
        <w:rPr>
          <w:spacing w:val="0"/>
          <w:szCs w:val="28"/>
        </w:rPr>
        <w:t>ГБУЗ РК«Усть-Цилемская ЦРБ</w:t>
      </w:r>
      <w:r w:rsidR="000F123F">
        <w:rPr>
          <w:spacing w:val="0"/>
          <w:szCs w:val="28"/>
        </w:rPr>
        <w:t>».</w:t>
      </w:r>
    </w:p>
    <w:p w:rsidR="00A958A5" w:rsidRDefault="00A958A5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7449F8">
        <w:rPr>
          <w:rFonts w:ascii="Times New Roman" w:hAnsi="Times New Roman" w:cs="Times New Roman"/>
          <w:sz w:val="28"/>
          <w:szCs w:val="28"/>
        </w:rPr>
        <w:t xml:space="preserve">42% -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7449F8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</w:t>
      </w:r>
      <w:r w:rsidR="007449F8">
        <w:rPr>
          <w:rFonts w:ascii="Times New Roman" w:hAnsi="Times New Roman" w:cs="Times New Roman"/>
          <w:sz w:val="28"/>
          <w:szCs w:val="28"/>
        </w:rPr>
        <w:t xml:space="preserve">чимых мероприятий </w:t>
      </w:r>
      <w:r w:rsidR="002D3366"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</w:t>
      </w:r>
      <w:r w:rsidR="007449F8">
        <w:rPr>
          <w:rFonts w:ascii="Times New Roman" w:hAnsi="Times New Roman" w:cs="Times New Roman"/>
          <w:sz w:val="28"/>
          <w:szCs w:val="28"/>
        </w:rPr>
        <w:t xml:space="preserve">Мероприятие ко Дню защиты детей, акция «Спортивное лето с ГТО», </w:t>
      </w:r>
      <w:r w:rsidR="007449F8" w:rsidRPr="00E27391">
        <w:rPr>
          <w:rFonts w:ascii="Times New Roman" w:hAnsi="Times New Roman" w:cs="Times New Roman"/>
          <w:sz w:val="28"/>
          <w:szCs w:val="28"/>
        </w:rPr>
        <w:t>«Месячник ГТО» для обучающихся образовательных учреждений</w:t>
      </w:r>
      <w:r w:rsidR="007449F8">
        <w:rPr>
          <w:rFonts w:ascii="Times New Roman" w:hAnsi="Times New Roman" w:cs="Times New Roman"/>
          <w:sz w:val="28"/>
          <w:szCs w:val="28"/>
        </w:rPr>
        <w:t>, «День здоровья»</w:t>
      </w:r>
      <w:r w:rsidR="000F123F">
        <w:rPr>
          <w:rFonts w:ascii="Times New Roman" w:hAnsi="Times New Roman" w:cs="Times New Roman"/>
          <w:sz w:val="28"/>
          <w:szCs w:val="28"/>
        </w:rPr>
        <w:t xml:space="preserve"> в знак солидарности в борьбе с терроризмом, «Президентские состязания» с включением нормативов комплекса ГТО, мероприятия по приему нормативов ГТО для сотрудников организаций Усть-Цилемского района</w:t>
      </w:r>
      <w:r w:rsidR="002D3366">
        <w:rPr>
          <w:rFonts w:ascii="Times New Roman" w:hAnsi="Times New Roman" w:cs="Times New Roman"/>
          <w:sz w:val="28"/>
          <w:szCs w:val="28"/>
        </w:rPr>
        <w:t>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8919DF" w:rsidRDefault="008919DF" w:rsidP="0089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количество муниципальных Послов ГТО __1__ чел. (Куроптева Наталья Кузьминична);</w:t>
      </w:r>
    </w:p>
    <w:p w:rsidR="008919DF" w:rsidRDefault="008919DF" w:rsidP="0089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ГТО, принявших участие в мероприятиях комплекса ГТО __1__ чел., из них федеральных Послов ГТО __0___ чел. (ФИО);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>__</w:t>
      </w:r>
      <w:r w:rsidR="008919DF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 xml:space="preserve">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8919DF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 w:rsidR="008919DF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</w:t>
      </w:r>
      <w:r w:rsidR="008919DF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</w:t>
      </w:r>
      <w:r w:rsidR="008919DF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 xml:space="preserve">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164B3" w:rsidP="0074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19DF">
        <w:rPr>
          <w:rFonts w:ascii="Times New Roman" w:hAnsi="Times New Roman" w:cs="Times New Roman"/>
          <w:sz w:val="28"/>
          <w:szCs w:val="28"/>
        </w:rPr>
        <w:t>Календарный план официальных физкультурно-спортивных меропри</w:t>
      </w:r>
      <w:r w:rsidR="005C52B3">
        <w:rPr>
          <w:rFonts w:ascii="Times New Roman" w:hAnsi="Times New Roman" w:cs="Times New Roman"/>
          <w:sz w:val="28"/>
          <w:szCs w:val="28"/>
        </w:rPr>
        <w:t>ятий МР «Усть-Цилемский» на 2021</w:t>
      </w:r>
      <w:r w:rsidR="008919DF">
        <w:rPr>
          <w:rFonts w:ascii="Times New Roman" w:hAnsi="Times New Roman" w:cs="Times New Roman"/>
          <w:sz w:val="28"/>
          <w:szCs w:val="28"/>
        </w:rPr>
        <w:t xml:space="preserve"> год, утвержден приказом директора МБУ ДО «Центр физкультуры, спорта и туризма» Усть-Цилемского района от 22 декабря 2020 г. № 90.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</w:t>
      </w:r>
      <w:r w:rsidR="008919DF">
        <w:rPr>
          <w:rFonts w:ascii="Times New Roman" w:hAnsi="Times New Roman"/>
          <w:sz w:val="28"/>
          <w:szCs w:val="28"/>
        </w:rPr>
        <w:t>Мероприятия включенные в федеральный медиаплан на 2021 год отсутствуют.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8919DF">
        <w:rPr>
          <w:rFonts w:ascii="Times New Roman" w:hAnsi="Times New Roman"/>
          <w:sz w:val="28"/>
          <w:szCs w:val="28"/>
        </w:rPr>
        <w:t>Н</w:t>
      </w:r>
      <w:r w:rsidR="008919DF" w:rsidRPr="00055C21">
        <w:rPr>
          <w:rFonts w:ascii="Times New Roman" w:hAnsi="Times New Roman"/>
          <w:sz w:val="28"/>
          <w:szCs w:val="28"/>
        </w:rPr>
        <w:t>а территории  Усть-Цилемского района нет образовательных организаци</w:t>
      </w:r>
      <w:r w:rsidR="008919DF">
        <w:rPr>
          <w:rFonts w:ascii="Times New Roman" w:hAnsi="Times New Roman"/>
          <w:sz w:val="28"/>
          <w:szCs w:val="28"/>
        </w:rPr>
        <w:t>й высшего образования.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0A80" w:rsidRDefault="00100A80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0A80" w:rsidRDefault="00100A80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0A80" w:rsidRDefault="00100A80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Pr="007449F8" w:rsidRDefault="001D56ED" w:rsidP="007449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12,8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15,6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1,</w:t>
      </w:r>
      <w:r w:rsid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919DF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891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9DF" w:rsidRP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</w:t>
      </w:r>
      <w:r w:rsid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="00891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(численность выполнивших нормативы на знак отличия / численность принявших участие)</w:t>
      </w:r>
      <w:r w:rsidR="008919DF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919DF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 </w:t>
      </w:r>
      <w:r w:rsidR="008919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100</w:t>
      </w:r>
      <w:r w:rsidR="008919DF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всего ___1___ ставок штатного расписания);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данными Росстата на 1 января </w:t>
      </w:r>
      <w:r w:rsidR="00D46B7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</w:t>
      </w:r>
      <w:r w:rsidR="0091646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00A80" w:rsidRDefault="00100A80" w:rsidP="0085095C">
      <w:pPr>
        <w:pStyle w:val="a3"/>
        <w:spacing w:line="276" w:lineRule="auto"/>
        <w:rPr>
          <w:b/>
          <w:spacing w:val="0"/>
          <w:szCs w:val="28"/>
        </w:rPr>
      </w:pPr>
    </w:p>
    <w:p w:rsidR="00100A80" w:rsidRDefault="00100A80" w:rsidP="0085095C">
      <w:pPr>
        <w:pStyle w:val="a3"/>
        <w:spacing w:line="276" w:lineRule="auto"/>
        <w:rPr>
          <w:b/>
          <w:spacing w:val="0"/>
          <w:szCs w:val="28"/>
        </w:rPr>
      </w:pP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lastRenderedPageBreak/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C0570A" w:rsidRPr="00C0570A" w:rsidRDefault="00C0570A" w:rsidP="00C0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организаций;(нет)</w:t>
      </w:r>
    </w:p>
    <w:p w:rsidR="00C0570A" w:rsidRPr="00C0570A" w:rsidRDefault="00C0570A" w:rsidP="00C05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среднего профессионального </w:t>
      </w:r>
      <w:r w:rsidRPr="00C0570A">
        <w:rPr>
          <w:rFonts w:ascii="Times New Roman" w:hAnsi="Times New Roman" w:cs="Times New Roman"/>
          <w:sz w:val="28"/>
          <w:szCs w:val="28"/>
        </w:rPr>
        <w:t>образования;(нет)</w:t>
      </w:r>
      <w:r>
        <w:rPr>
          <w:rFonts w:ascii="Times New Roman" w:hAnsi="Times New Roman" w:cs="Times New Roman"/>
          <w:sz w:val="28"/>
          <w:szCs w:val="28"/>
        </w:rPr>
        <w:br/>
      </w:r>
      <w:r w:rsidRPr="00C0570A"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высшего образования;(нет)</w:t>
      </w:r>
      <w:r>
        <w:rPr>
          <w:rFonts w:ascii="Times New Roman" w:hAnsi="Times New Roman" w:cs="Times New Roman"/>
          <w:sz w:val="28"/>
          <w:szCs w:val="28"/>
        </w:rPr>
        <w:br/>
      </w:r>
      <w:r w:rsidRPr="00C0570A">
        <w:rPr>
          <w:rFonts w:ascii="Times New Roman" w:hAnsi="Times New Roman" w:cs="Times New Roman"/>
          <w:sz w:val="28"/>
          <w:szCs w:val="28"/>
        </w:rPr>
        <w:t>- с работниками трудовых коллективов;(нет)</w:t>
      </w:r>
    </w:p>
    <w:p w:rsidR="00C0570A" w:rsidRPr="00C0570A" w:rsidRDefault="00C0570A" w:rsidP="00C0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лицами пенсионного возраста(не могут зарегистрироваться и тд.)</w:t>
      </w:r>
    </w:p>
    <w:p w:rsidR="00C0570A" w:rsidRDefault="00C0570A" w:rsidP="00C0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инвалидами. (не могут зарегистрироваться и тд.)</w:t>
      </w:r>
    </w:p>
    <w:p w:rsidR="00C0570A" w:rsidRPr="00C0570A" w:rsidRDefault="00C0570A" w:rsidP="00C0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проблема – неблагоприятная обстановка </w:t>
      </w:r>
      <w:r w:rsidR="008919DF">
        <w:rPr>
          <w:rFonts w:ascii="Times New Roman" w:hAnsi="Times New Roman" w:cs="Times New Roman"/>
          <w:sz w:val="28"/>
          <w:szCs w:val="28"/>
        </w:rPr>
        <w:t>, связанная с короновирусной инфекцией.</w:t>
      </w:r>
    </w:p>
    <w:p w:rsidR="00C0570A" w:rsidRPr="00505515" w:rsidRDefault="00C0570A" w:rsidP="00C0570A">
      <w:pPr>
        <w:pStyle w:val="a7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которые не удалось </w:t>
      </w:r>
      <w:r w:rsidRPr="00505515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мероприятий комплекса ГТО в 2021 году. (Вопросов нерешенных нет)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C0570A">
      <w:pPr>
        <w:pStyle w:val="21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0A" w:rsidRPr="00C86D8D" w:rsidRDefault="00C0570A" w:rsidP="00C0570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организация курсов повышения квалификация для лиц, задействованных в работе по внедрению и реализации ВФСК «ГТО» на территории муниципальных районов в виду сложности финансовых возможностей для командирования;</w:t>
      </w:r>
    </w:p>
    <w:p w:rsidR="00C0570A" w:rsidRPr="00C86D8D" w:rsidRDefault="00C0570A" w:rsidP="00C0570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увеличение для использования в работе доли информационных и пропагандистских материалов в электронной копилке региональных кураторов ВФСК «ГТО»;</w:t>
      </w:r>
    </w:p>
    <w:p w:rsidR="00C0570A" w:rsidRPr="00C86D8D" w:rsidRDefault="00C0570A" w:rsidP="00C0570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 предоставление (централизованно) буклетов, календарей, футболок и др. атрибутики с символикой ВФСК «ГТО» для популяризации данного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D8D">
        <w:rPr>
          <w:rFonts w:ascii="Times New Roman" w:hAnsi="Times New Roman" w:cs="Times New Roman"/>
          <w:sz w:val="28"/>
          <w:szCs w:val="28"/>
        </w:rPr>
        <w:t>;</w:t>
      </w:r>
    </w:p>
    <w:p w:rsidR="00C0570A" w:rsidRDefault="00C0570A" w:rsidP="00C0570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финансовых средств </w:t>
      </w:r>
      <w:r w:rsidRPr="00C86D8D">
        <w:rPr>
          <w:rFonts w:ascii="Times New Roman" w:hAnsi="Times New Roman" w:cs="Times New Roman"/>
          <w:sz w:val="28"/>
          <w:szCs w:val="28"/>
        </w:rPr>
        <w:t>для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внедрения и реализации ВФСК </w:t>
      </w:r>
      <w:r w:rsidRPr="00C86D8D">
        <w:rPr>
          <w:rFonts w:ascii="Times New Roman" w:hAnsi="Times New Roman" w:cs="Times New Roman"/>
          <w:sz w:val="28"/>
          <w:szCs w:val="28"/>
        </w:rPr>
        <w:t xml:space="preserve">«ГТО».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Pr="00C0570A" w:rsidRDefault="009519B1" w:rsidP="00C057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519B1" w:rsidRPr="00C0570A" w:rsidSect="006A25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8A" w:rsidRDefault="008A558A" w:rsidP="00737640">
      <w:pPr>
        <w:spacing w:after="0" w:line="240" w:lineRule="auto"/>
      </w:pPr>
      <w:r>
        <w:separator/>
      </w:r>
    </w:p>
  </w:endnote>
  <w:endnote w:type="continuationSeparator" w:id="1">
    <w:p w:rsidR="008A558A" w:rsidRDefault="008A558A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8A" w:rsidRDefault="008A558A" w:rsidP="00737640">
      <w:pPr>
        <w:spacing w:after="0" w:line="240" w:lineRule="auto"/>
      </w:pPr>
      <w:r>
        <w:separator/>
      </w:r>
    </w:p>
  </w:footnote>
  <w:footnote w:type="continuationSeparator" w:id="1">
    <w:p w:rsidR="008A558A" w:rsidRDefault="008A558A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5C5829" w:rsidRDefault="00662E31">
        <w:pPr>
          <w:pStyle w:val="a8"/>
          <w:jc w:val="center"/>
        </w:pPr>
        <w:r>
          <w:fldChar w:fldCharType="begin"/>
        </w:r>
        <w:r w:rsidR="005C1DEB">
          <w:instrText xml:space="preserve"> PAGE   \* MERGEFORMAT </w:instrText>
        </w:r>
        <w:r>
          <w:fldChar w:fldCharType="separate"/>
        </w:r>
        <w:r w:rsidR="005C52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5CA2190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2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22064DD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2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4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2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6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7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2"/>
  </w:num>
  <w:num w:numId="16">
    <w:abstractNumId w:val="34"/>
  </w:num>
  <w:num w:numId="17">
    <w:abstractNumId w:val="31"/>
  </w:num>
  <w:num w:numId="18">
    <w:abstractNumId w:val="28"/>
  </w:num>
  <w:num w:numId="19">
    <w:abstractNumId w:val="2"/>
  </w:num>
  <w:num w:numId="20">
    <w:abstractNumId w:val="17"/>
  </w:num>
  <w:num w:numId="21">
    <w:abstractNumId w:val="20"/>
  </w:num>
  <w:num w:numId="22">
    <w:abstractNumId w:val="33"/>
  </w:num>
  <w:num w:numId="23">
    <w:abstractNumId w:val="8"/>
  </w:num>
  <w:num w:numId="24">
    <w:abstractNumId w:val="18"/>
  </w:num>
  <w:num w:numId="25">
    <w:abstractNumId w:val="24"/>
  </w:num>
  <w:num w:numId="26">
    <w:abstractNumId w:val="29"/>
  </w:num>
  <w:num w:numId="27">
    <w:abstractNumId w:val="0"/>
  </w:num>
  <w:num w:numId="28">
    <w:abstractNumId w:val="9"/>
  </w:num>
  <w:num w:numId="29">
    <w:abstractNumId w:val="5"/>
  </w:num>
  <w:num w:numId="30">
    <w:abstractNumId w:val="10"/>
  </w:num>
  <w:num w:numId="31">
    <w:abstractNumId w:val="15"/>
  </w:num>
  <w:num w:numId="32">
    <w:abstractNumId w:val="14"/>
  </w:num>
  <w:num w:numId="33">
    <w:abstractNumId w:val="26"/>
  </w:num>
  <w:num w:numId="34">
    <w:abstractNumId w:val="4"/>
  </w:num>
  <w:num w:numId="35">
    <w:abstractNumId w:val="38"/>
  </w:num>
  <w:num w:numId="36">
    <w:abstractNumId w:val="27"/>
  </w:num>
  <w:num w:numId="37">
    <w:abstractNumId w:val="25"/>
  </w:num>
  <w:num w:numId="38">
    <w:abstractNumId w:val="37"/>
  </w:num>
  <w:num w:numId="39">
    <w:abstractNumId w:val="16"/>
  </w:num>
  <w:num w:numId="40">
    <w:abstractNumId w:val="1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26D51"/>
    <w:rsid w:val="000312C5"/>
    <w:rsid w:val="00033AA9"/>
    <w:rsid w:val="0003409E"/>
    <w:rsid w:val="00041E2B"/>
    <w:rsid w:val="00043011"/>
    <w:rsid w:val="000452F9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0634"/>
    <w:rsid w:val="000E74B7"/>
    <w:rsid w:val="000F123F"/>
    <w:rsid w:val="00100A80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64B3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067D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D15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B2581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4B4F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2B3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2E31"/>
    <w:rsid w:val="00664C7B"/>
    <w:rsid w:val="006766FC"/>
    <w:rsid w:val="00684360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693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449F8"/>
    <w:rsid w:val="007527DF"/>
    <w:rsid w:val="00757656"/>
    <w:rsid w:val="00764027"/>
    <w:rsid w:val="00767FB6"/>
    <w:rsid w:val="00774773"/>
    <w:rsid w:val="007770ED"/>
    <w:rsid w:val="00784677"/>
    <w:rsid w:val="0079204C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63551"/>
    <w:rsid w:val="00874602"/>
    <w:rsid w:val="008919DF"/>
    <w:rsid w:val="00892512"/>
    <w:rsid w:val="00895FD5"/>
    <w:rsid w:val="00897A5C"/>
    <w:rsid w:val="008A073A"/>
    <w:rsid w:val="008A1ED4"/>
    <w:rsid w:val="008A558A"/>
    <w:rsid w:val="008B2B95"/>
    <w:rsid w:val="008C121D"/>
    <w:rsid w:val="008C2930"/>
    <w:rsid w:val="008C7868"/>
    <w:rsid w:val="008D0123"/>
    <w:rsid w:val="008D1E76"/>
    <w:rsid w:val="008E5545"/>
    <w:rsid w:val="008E59A0"/>
    <w:rsid w:val="008F2193"/>
    <w:rsid w:val="008F7237"/>
    <w:rsid w:val="00901056"/>
    <w:rsid w:val="00906C3C"/>
    <w:rsid w:val="00912101"/>
    <w:rsid w:val="00916263"/>
    <w:rsid w:val="0091646A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B4D3D"/>
    <w:rsid w:val="009C1D5D"/>
    <w:rsid w:val="009D05FA"/>
    <w:rsid w:val="009D3161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70A"/>
    <w:rsid w:val="00C05FF8"/>
    <w:rsid w:val="00C12722"/>
    <w:rsid w:val="00C2184F"/>
    <w:rsid w:val="00C22C16"/>
    <w:rsid w:val="00C25818"/>
    <w:rsid w:val="00C26168"/>
    <w:rsid w:val="00C352EC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6EEC"/>
    <w:rsid w:val="00CB73AC"/>
    <w:rsid w:val="00CC19FB"/>
    <w:rsid w:val="00CC37ED"/>
    <w:rsid w:val="00CC64FD"/>
    <w:rsid w:val="00CC7520"/>
    <w:rsid w:val="00CD2247"/>
    <w:rsid w:val="00CD6256"/>
    <w:rsid w:val="00CD62A6"/>
    <w:rsid w:val="00CD62AF"/>
    <w:rsid w:val="00CF4A7C"/>
    <w:rsid w:val="00D144DF"/>
    <w:rsid w:val="00D1727C"/>
    <w:rsid w:val="00D17830"/>
    <w:rsid w:val="00D24BB2"/>
    <w:rsid w:val="00D303CE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8F6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742C7"/>
    <w:rsid w:val="00F8171D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1D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AE20-CCD7-4C2C-BE23-0E64F05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QWERTY</cp:lastModifiedBy>
  <cp:revision>13</cp:revision>
  <cp:lastPrinted>2022-02-09T11:33:00Z</cp:lastPrinted>
  <dcterms:created xsi:type="dcterms:W3CDTF">2021-11-15T12:04:00Z</dcterms:created>
  <dcterms:modified xsi:type="dcterms:W3CDTF">2022-08-31T06:57:00Z</dcterms:modified>
</cp:coreProperties>
</file>